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7D" w:rsidRPr="00317B7D" w:rsidRDefault="00317B7D" w:rsidP="00317B7D">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317B7D">
        <w:rPr>
          <w:rFonts w:ascii="Times New Roman" w:eastAsia="Times New Roman" w:hAnsi="Times New Roman" w:cs="Times New Roman"/>
          <w:b/>
          <w:bCs/>
          <w:color w:val="000000"/>
          <w:kern w:val="36"/>
          <w:sz w:val="48"/>
          <w:szCs w:val="48"/>
        </w:rPr>
        <w:t xml:space="preserve">Cleaning and Disinfection </w:t>
      </w:r>
      <w:r w:rsidRPr="00317B7D">
        <w:rPr>
          <w:rFonts w:ascii="Times New Roman" w:eastAsia="Times New Roman" w:hAnsi="Times New Roman" w:cs="Times New Roman"/>
          <w:b/>
          <w:bCs/>
          <w:color w:val="000000"/>
          <w:kern w:val="36"/>
          <w:sz w:val="48"/>
          <w:szCs w:val="48"/>
        </w:rPr>
        <w:br/>
      </w:r>
      <w:r w:rsidRPr="00317B7D">
        <w:rPr>
          <w:rFonts w:ascii="Times New Roman" w:eastAsia="Times New Roman" w:hAnsi="Times New Roman" w:cs="Times New Roman"/>
          <w:b/>
          <w:bCs/>
          <w:color w:val="000000"/>
          <w:kern w:val="36"/>
          <w:sz w:val="48"/>
          <w:szCs w:val="48"/>
        </w:rPr>
        <w:t>for Community Facilities</w:t>
      </w:r>
    </w:p>
    <w:p w:rsidR="00317B7D" w:rsidRPr="00317B7D" w:rsidRDefault="00317B7D" w:rsidP="00317B7D">
      <w:pPr>
        <w:spacing w:before="100" w:beforeAutospacing="1" w:after="100" w:afterAutospacing="1"/>
        <w:jc w:val="center"/>
        <w:outlineLvl w:val="0"/>
        <w:rPr>
          <w:rFonts w:ascii="Times New Roman" w:eastAsia="Times New Roman" w:hAnsi="Times New Roman" w:cs="Times New Roman"/>
          <w:color w:val="000000"/>
          <w:kern w:val="36"/>
          <w:sz w:val="32"/>
          <w:szCs w:val="32"/>
        </w:rPr>
      </w:pPr>
      <w:r w:rsidRPr="00317B7D">
        <w:rPr>
          <w:rFonts w:ascii="Times New Roman" w:eastAsia="Times New Roman" w:hAnsi="Times New Roman" w:cs="Times New Roman"/>
          <w:color w:val="000000"/>
          <w:kern w:val="36"/>
          <w:sz w:val="32"/>
          <w:szCs w:val="32"/>
        </w:rPr>
        <w:t xml:space="preserve">As excerpted from the Center for Disease Control’s website: </w:t>
      </w:r>
      <w:r w:rsidR="006B3D58">
        <w:rPr>
          <w:rFonts w:ascii="Times New Roman" w:eastAsia="Times New Roman" w:hAnsi="Times New Roman" w:cs="Times New Roman"/>
          <w:color w:val="000000"/>
          <w:kern w:val="36"/>
          <w:sz w:val="32"/>
          <w:szCs w:val="32"/>
        </w:rPr>
        <w:br/>
      </w:r>
      <w:r w:rsidR="006B3D58">
        <w:rPr>
          <w:rFonts w:ascii="Times New Roman" w:eastAsia="Times New Roman" w:hAnsi="Times New Roman" w:cs="Times New Roman"/>
          <w:color w:val="000000"/>
          <w:kern w:val="36"/>
          <w:sz w:val="32"/>
          <w:szCs w:val="32"/>
        </w:rPr>
        <w:br/>
      </w:r>
      <w:hyperlink r:id="rId5" w:history="1">
        <w:r w:rsidR="006B3D58" w:rsidRPr="006B3D58">
          <w:rPr>
            <w:rStyle w:val="Hyperlink"/>
            <w:rFonts w:ascii="Times New Roman" w:eastAsia="Times New Roman" w:hAnsi="Times New Roman" w:cs="Times New Roman"/>
            <w:kern w:val="36"/>
            <w:sz w:val="32"/>
            <w:szCs w:val="32"/>
          </w:rPr>
          <w:t>Center for Disease Control Cleaning Guidelines</w:t>
        </w:r>
      </w:hyperlink>
    </w:p>
    <w:p w:rsidR="00317B7D" w:rsidRDefault="00317B7D" w:rsidP="00317B7D">
      <w:pPr>
        <w:shd w:val="clear" w:color="auto" w:fill="FFFFFF"/>
        <w:rPr>
          <w:rFonts w:ascii="Helvetica Neue" w:eastAsia="Times New Roman" w:hAnsi="Helvetica Neue" w:cs="Times New Roman"/>
          <w:color w:val="000000"/>
          <w:sz w:val="26"/>
          <w:szCs w:val="26"/>
        </w:rPr>
      </w:pPr>
    </w:p>
    <w:p w:rsidR="00317B7D" w:rsidRPr="00317B7D" w:rsidRDefault="00317B7D" w:rsidP="00317B7D">
      <w:pPr>
        <w:shd w:val="clear" w:color="auto" w:fill="FFFFFF"/>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How to Clean and Disinfect</w:t>
      </w:r>
    </w:p>
    <w:p w:rsidR="00317B7D" w:rsidRPr="00317B7D" w:rsidRDefault="00317B7D" w:rsidP="00317B7D">
      <w:pPr>
        <w:spacing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b/>
          <w:bCs/>
          <w:color w:val="000000"/>
          <w:sz w:val="26"/>
          <w:szCs w:val="26"/>
        </w:rPr>
        <w:t>Hard (Non-porous) Surfaces</w:t>
      </w:r>
    </w:p>
    <w:p w:rsidR="00317B7D" w:rsidRPr="00317B7D" w:rsidRDefault="00317B7D" w:rsidP="00317B7D">
      <w:pPr>
        <w:numPr>
          <w:ilvl w:val="0"/>
          <w:numId w:val="1"/>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If surfaces are dirty, they should be cleaned using a detergent or soap and water prior to disinfection.</w:t>
      </w:r>
    </w:p>
    <w:p w:rsidR="00317B7D" w:rsidRPr="00317B7D" w:rsidRDefault="00317B7D" w:rsidP="00317B7D">
      <w:pPr>
        <w:numPr>
          <w:ilvl w:val="0"/>
          <w:numId w:val="1"/>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For disinfection, most common EPA-registered household disinfectants should be effective.</w:t>
      </w:r>
    </w:p>
    <w:p w:rsidR="00317B7D" w:rsidRPr="00317B7D" w:rsidRDefault="00317B7D" w:rsidP="00317B7D">
      <w:pPr>
        <w:numPr>
          <w:ilvl w:val="1"/>
          <w:numId w:val="1"/>
        </w:numPr>
        <w:spacing w:beforeAutospacing="1"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A list of products that are EPA-approved for use against the virus that causes COVID-19 is available </w:t>
      </w:r>
      <w:hyperlink r:id="rId6" w:history="1">
        <w:r w:rsidR="006B3D58" w:rsidRPr="006B3D58">
          <w:rPr>
            <w:rStyle w:val="Hyperlink"/>
            <w:rFonts w:ascii="Helvetica Neue" w:eastAsia="Times New Roman" w:hAnsi="Helvetica Neue" w:cs="Times New Roman"/>
            <w:sz w:val="26"/>
            <w:szCs w:val="26"/>
          </w:rPr>
          <w:t>her</w:t>
        </w:r>
        <w:r w:rsidR="006B3D58" w:rsidRPr="006B3D58">
          <w:rPr>
            <w:rStyle w:val="Hyperlink"/>
            <w:rFonts w:ascii="Helvetica Neue" w:eastAsia="Times New Roman" w:hAnsi="Helvetica Neue" w:cs="Times New Roman"/>
            <w:sz w:val="26"/>
            <w:szCs w:val="26"/>
          </w:rPr>
          <w:t>e</w:t>
        </w:r>
      </w:hyperlink>
      <w:r w:rsidR="006B3D58">
        <w:rPr>
          <w:rFonts w:ascii="Helvetica Neue" w:eastAsia="Times New Roman" w:hAnsi="Helvetica Neue" w:cs="Times New Roman"/>
          <w:color w:val="000000"/>
          <w:sz w:val="26"/>
          <w:szCs w:val="26"/>
        </w:rPr>
        <w:t>.</w:t>
      </w:r>
      <w:r w:rsidRPr="00317B7D">
        <w:rPr>
          <w:rFonts w:ascii="Helvetica Neue" w:eastAsia="Times New Roman" w:hAnsi="Helvetica Neue" w:cs="Times New Roman"/>
          <w:color w:val="000000"/>
          <w:sz w:val="26"/>
          <w:szCs w:val="26"/>
        </w:rPr>
        <w:t xml:space="preserve"> Follow the manufacturer’s instructions for all cleaning and disinfection products for concentration, application method and contact time, etc.</w:t>
      </w:r>
    </w:p>
    <w:p w:rsidR="00317B7D" w:rsidRPr="00317B7D" w:rsidRDefault="00317B7D" w:rsidP="00317B7D">
      <w:pPr>
        <w:numPr>
          <w:ilvl w:val="1"/>
          <w:numId w:val="1"/>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 Unexpired household bleach will be effective against coronaviruses when properly diluted.</w:t>
      </w:r>
    </w:p>
    <w:p w:rsidR="00317B7D" w:rsidRPr="00317B7D" w:rsidRDefault="00317B7D" w:rsidP="00317B7D">
      <w:pPr>
        <w:numPr>
          <w:ilvl w:val="2"/>
          <w:numId w:val="1"/>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Prepare a bleach solution by mixing:</w:t>
      </w:r>
    </w:p>
    <w:p w:rsidR="00317B7D" w:rsidRPr="00317B7D" w:rsidRDefault="00317B7D" w:rsidP="00317B7D">
      <w:pPr>
        <w:numPr>
          <w:ilvl w:val="3"/>
          <w:numId w:val="1"/>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5 tablespoons (1/3 cup) bleach per gallon of water or</w:t>
      </w:r>
    </w:p>
    <w:p w:rsidR="00317B7D" w:rsidRPr="00317B7D" w:rsidRDefault="00317B7D" w:rsidP="00317B7D">
      <w:pPr>
        <w:numPr>
          <w:ilvl w:val="3"/>
          <w:numId w:val="1"/>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4 teaspoons bleach per quart of water</w:t>
      </w:r>
    </w:p>
    <w:p w:rsidR="00317B7D" w:rsidRPr="00317B7D" w:rsidRDefault="00317B7D" w:rsidP="00317B7D">
      <w:pPr>
        <w:spacing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b/>
          <w:bCs/>
          <w:color w:val="000000"/>
          <w:sz w:val="26"/>
          <w:szCs w:val="26"/>
        </w:rPr>
        <w:t>Soft (Porous) Surfaces</w:t>
      </w:r>
    </w:p>
    <w:p w:rsidR="00317B7D" w:rsidRPr="00317B7D" w:rsidRDefault="00317B7D" w:rsidP="00317B7D">
      <w:pPr>
        <w:numPr>
          <w:ilvl w:val="0"/>
          <w:numId w:val="2"/>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For soft (porous) surfaces such as carpeted floor, rugs, and drapes, remove visible contamination if present and clean with appropriate cleaners indicated for use on these surfaces. After cleaning:</w:t>
      </w:r>
    </w:p>
    <w:p w:rsidR="00317B7D" w:rsidRPr="00317B7D" w:rsidRDefault="00317B7D" w:rsidP="00317B7D">
      <w:pPr>
        <w:numPr>
          <w:ilvl w:val="1"/>
          <w:numId w:val="2"/>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If the items can be laundered, launder items in accordance with the manufacturer’s instructions using the warmest appropriate water setting for the items and then dry items completely.</w:t>
      </w:r>
    </w:p>
    <w:p w:rsidR="00317B7D" w:rsidRPr="00317B7D" w:rsidRDefault="00317B7D" w:rsidP="00317B7D">
      <w:pPr>
        <w:numPr>
          <w:ilvl w:val="2"/>
          <w:numId w:val="2"/>
        </w:numPr>
        <w:spacing w:beforeAutospacing="1"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lastRenderedPageBreak/>
        <w:t>Otherwise, use products </w:t>
      </w:r>
      <w:r w:rsidRPr="00317B7D">
        <w:rPr>
          <w:rFonts w:ascii="Helvetica Neue" w:eastAsia="Times New Roman" w:hAnsi="Helvetica Neue" w:cs="Times New Roman"/>
          <w:color w:val="000000" w:themeColor="text1"/>
          <w:sz w:val="26"/>
          <w:szCs w:val="26"/>
        </w:rPr>
        <w:t>that are EPA-approved</w:t>
      </w:r>
      <w:r w:rsidRPr="00317B7D">
        <w:rPr>
          <w:rFonts w:ascii="Helvetica Neue" w:eastAsia="Times New Roman" w:hAnsi="Helvetica Neue" w:cs="Times New Roman"/>
          <w:color w:val="000000" w:themeColor="text1"/>
          <w:sz w:val="26"/>
          <w:szCs w:val="26"/>
        </w:rPr>
        <w:t xml:space="preserve"> </w:t>
      </w:r>
      <w:r w:rsidRPr="00317B7D">
        <w:rPr>
          <w:rFonts w:ascii="Helvetica Neue" w:eastAsia="Times New Roman" w:hAnsi="Helvetica Neue" w:cs="Times New Roman"/>
          <w:color w:val="000000" w:themeColor="text1"/>
          <w:sz w:val="26"/>
          <w:szCs w:val="26"/>
        </w:rPr>
        <w:t>for use against the virus that causes COVID-1</w:t>
      </w:r>
      <w:r w:rsidR="006B3D58">
        <w:rPr>
          <w:rFonts w:ascii="Helvetica Neue" w:eastAsia="Times New Roman" w:hAnsi="Helvetica Neue" w:cs="Times New Roman"/>
          <w:color w:val="000000" w:themeColor="text1"/>
          <w:sz w:val="26"/>
          <w:szCs w:val="26"/>
        </w:rPr>
        <w:t>9.</w:t>
      </w:r>
      <w:r w:rsidRPr="00317B7D">
        <w:rPr>
          <w:rFonts w:ascii="Helvetica Neue" w:eastAsia="Times New Roman" w:hAnsi="Helvetica Neue" w:cs="Times New Roman"/>
          <w:color w:val="000000"/>
          <w:sz w:val="26"/>
          <w:szCs w:val="26"/>
        </w:rPr>
        <w:t>and that are suitable for porous surfaces</w:t>
      </w:r>
      <w:r w:rsidR="006B3D58">
        <w:rPr>
          <w:rFonts w:ascii="Helvetica Neue" w:eastAsia="Times New Roman" w:hAnsi="Helvetica Neue" w:cs="Times New Roman"/>
          <w:color w:val="000000"/>
          <w:sz w:val="26"/>
          <w:szCs w:val="26"/>
        </w:rPr>
        <w:t xml:space="preserve">. Click </w:t>
      </w:r>
      <w:hyperlink r:id="rId7" w:history="1">
        <w:r w:rsidR="006B3D58" w:rsidRPr="006B3D58">
          <w:rPr>
            <w:rStyle w:val="Hyperlink"/>
            <w:rFonts w:ascii="Helvetica Neue" w:eastAsia="Times New Roman" w:hAnsi="Helvetica Neue" w:cs="Times New Roman"/>
            <w:sz w:val="26"/>
            <w:szCs w:val="26"/>
          </w:rPr>
          <w:t>here</w:t>
        </w:r>
      </w:hyperlink>
      <w:r w:rsidR="006B3D58">
        <w:rPr>
          <w:rFonts w:ascii="Helvetica Neue" w:eastAsia="Times New Roman" w:hAnsi="Helvetica Neue" w:cs="Times New Roman"/>
          <w:color w:val="000000"/>
          <w:sz w:val="26"/>
          <w:szCs w:val="26"/>
        </w:rPr>
        <w:t xml:space="preserve"> for link.</w:t>
      </w:r>
    </w:p>
    <w:p w:rsidR="00317B7D" w:rsidRPr="00317B7D" w:rsidRDefault="00317B7D" w:rsidP="00317B7D">
      <w:pPr>
        <w:spacing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b/>
          <w:bCs/>
          <w:color w:val="000000"/>
          <w:sz w:val="26"/>
          <w:szCs w:val="26"/>
        </w:rPr>
        <w:t>Electronics</w:t>
      </w:r>
    </w:p>
    <w:p w:rsidR="00317B7D" w:rsidRPr="00317B7D" w:rsidRDefault="00317B7D" w:rsidP="00317B7D">
      <w:pPr>
        <w:numPr>
          <w:ilvl w:val="0"/>
          <w:numId w:val="3"/>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For electronics such as tablets, touch screens, keyboards, remote controls, and ATM machines, remove visible contamination if present.</w:t>
      </w:r>
    </w:p>
    <w:p w:rsidR="00317B7D" w:rsidRPr="00317B7D" w:rsidRDefault="00317B7D" w:rsidP="00317B7D">
      <w:pPr>
        <w:numPr>
          <w:ilvl w:val="1"/>
          <w:numId w:val="3"/>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Follow the manufacturer’s instructions for all cleaning and disinfection products.</w:t>
      </w:r>
    </w:p>
    <w:p w:rsidR="00317B7D" w:rsidRPr="00317B7D" w:rsidRDefault="00317B7D" w:rsidP="00317B7D">
      <w:pPr>
        <w:numPr>
          <w:ilvl w:val="1"/>
          <w:numId w:val="3"/>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Consider use of wipeable covers for electronics.</w:t>
      </w:r>
    </w:p>
    <w:p w:rsidR="00317B7D" w:rsidRPr="00317B7D" w:rsidRDefault="00317B7D" w:rsidP="00317B7D">
      <w:pPr>
        <w:numPr>
          <w:ilvl w:val="1"/>
          <w:numId w:val="3"/>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If no manufacturer guidance is available, consider the use of alcohol-based wipes or sprays containing at least 70% alcohol to disinfect touch screens. Dry surfaces thoroughly to avoid pooling of liquids.</w:t>
      </w:r>
    </w:p>
    <w:p w:rsidR="00317B7D" w:rsidRPr="00317B7D" w:rsidRDefault="00317B7D" w:rsidP="00317B7D">
      <w:pPr>
        <w:spacing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b/>
          <w:bCs/>
          <w:color w:val="000000"/>
          <w:sz w:val="26"/>
          <w:szCs w:val="26"/>
        </w:rPr>
        <w:t>Linens, Clothing, and Other Items That Go in the Laundry</w:t>
      </w:r>
    </w:p>
    <w:p w:rsidR="00317B7D" w:rsidRPr="00317B7D" w:rsidRDefault="00317B7D" w:rsidP="00317B7D">
      <w:pPr>
        <w:numPr>
          <w:ilvl w:val="0"/>
          <w:numId w:val="4"/>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In order to minimize the possibility of dispersing virus through the air, do not shake dirty laundry.</w:t>
      </w:r>
    </w:p>
    <w:p w:rsidR="00317B7D" w:rsidRPr="00317B7D" w:rsidRDefault="00317B7D" w:rsidP="00317B7D">
      <w:pPr>
        <w:numPr>
          <w:ilvl w:val="0"/>
          <w:numId w:val="4"/>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rsidR="00317B7D" w:rsidRPr="00317B7D" w:rsidRDefault="00317B7D" w:rsidP="00317B7D">
      <w:pPr>
        <w:numPr>
          <w:ilvl w:val="0"/>
          <w:numId w:val="4"/>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Clean and disinfect hampers or other carts for transporting laundry according to guidance above for hard or soft surfaces.</w:t>
      </w:r>
    </w:p>
    <w:p w:rsidR="00317B7D" w:rsidRPr="00317B7D" w:rsidRDefault="00317B7D" w:rsidP="00317B7D">
      <w:pPr>
        <w:shd w:val="clear" w:color="auto" w:fill="FFFFFF"/>
        <w:rPr>
          <w:rFonts w:ascii="Helvetica Neue" w:eastAsia="Times New Roman" w:hAnsi="Helvetica Neue" w:cs="Times New Roman"/>
          <w:color w:val="000000"/>
          <w:sz w:val="26"/>
          <w:szCs w:val="26"/>
        </w:rPr>
      </w:pPr>
      <w:bookmarkStart w:id="0" w:name="Personal%20Protective%20Equipment%20(PPE"/>
      <w:bookmarkEnd w:id="0"/>
      <w:r w:rsidRPr="00317B7D">
        <w:rPr>
          <w:rFonts w:ascii="Helvetica Neue" w:eastAsia="Times New Roman" w:hAnsi="Helvetica Neue" w:cs="Times New Roman"/>
          <w:color w:val="000000"/>
          <w:sz w:val="26"/>
          <w:szCs w:val="26"/>
        </w:rPr>
        <w:t>Personal Protective Equipment (PPE) and Hand Hygiene</w:t>
      </w:r>
    </w:p>
    <w:p w:rsidR="00317B7D" w:rsidRPr="00317B7D" w:rsidRDefault="00317B7D" w:rsidP="00317B7D">
      <w:pPr>
        <w:numPr>
          <w:ilvl w:val="0"/>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b/>
          <w:bCs/>
          <w:color w:val="000000"/>
          <w:sz w:val="26"/>
          <w:szCs w:val="26"/>
        </w:rPr>
        <w:t>The risk of exposure to cleaning staff is inherently low. Cleaning staff should wear disposable gloves and gowns for all tasks in the cleaning process, including handling trash</w:t>
      </w:r>
      <w:r w:rsidRPr="00317B7D">
        <w:rPr>
          <w:rFonts w:ascii="Helvetica Neue" w:eastAsia="Times New Roman" w:hAnsi="Helvetica Neue" w:cs="Times New Roman"/>
          <w:color w:val="000000"/>
          <w:sz w:val="26"/>
          <w:szCs w:val="26"/>
        </w:rPr>
        <w:t>.</w:t>
      </w:r>
    </w:p>
    <w:p w:rsidR="00317B7D" w:rsidRPr="00317B7D" w:rsidRDefault="00317B7D" w:rsidP="00317B7D">
      <w:pPr>
        <w:numPr>
          <w:ilvl w:val="1"/>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Gloves and gowns should be compatible with the disinfectant products being used.</w:t>
      </w:r>
    </w:p>
    <w:p w:rsidR="00317B7D" w:rsidRPr="00317B7D" w:rsidRDefault="00317B7D" w:rsidP="00317B7D">
      <w:pPr>
        <w:numPr>
          <w:ilvl w:val="1"/>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Additional PPE might be required based on the cleaning/disinfectant products being used and whether there is a risk of splash.</w:t>
      </w:r>
    </w:p>
    <w:p w:rsidR="00317B7D" w:rsidRPr="00317B7D" w:rsidRDefault="00317B7D" w:rsidP="00317B7D">
      <w:pPr>
        <w:numPr>
          <w:ilvl w:val="1"/>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Gloves and gowns should be removed carefully to avoid contamination of the wearer and the surrounding area. Be sure to </w:t>
      </w:r>
      <w:r w:rsidRPr="00317B7D">
        <w:rPr>
          <w:rFonts w:ascii="Helvetica Neue" w:eastAsia="Times New Roman" w:hAnsi="Helvetica Neue" w:cs="Times New Roman"/>
          <w:b/>
          <w:bCs/>
          <w:color w:val="000000" w:themeColor="text1"/>
          <w:sz w:val="26"/>
          <w:szCs w:val="26"/>
        </w:rPr>
        <w:t>clean </w:t>
      </w:r>
      <w:r w:rsidRPr="00317B7D">
        <w:rPr>
          <w:rFonts w:ascii="Helvetica Neue" w:eastAsia="Times New Roman" w:hAnsi="Helvetica Neue" w:cs="Times New Roman"/>
          <w:b/>
          <w:bCs/>
          <w:color w:val="000000"/>
          <w:sz w:val="26"/>
          <w:szCs w:val="26"/>
        </w:rPr>
        <w:t>hands</w:t>
      </w:r>
      <w:r w:rsidRPr="00317B7D">
        <w:rPr>
          <w:rFonts w:ascii="Helvetica Neue" w:eastAsia="Times New Roman" w:hAnsi="Helvetica Neue" w:cs="Times New Roman"/>
          <w:color w:val="000000"/>
          <w:sz w:val="26"/>
          <w:szCs w:val="26"/>
        </w:rPr>
        <w:t> after removing gloves.</w:t>
      </w:r>
    </w:p>
    <w:p w:rsidR="00317B7D" w:rsidRPr="00317B7D" w:rsidRDefault="00317B7D" w:rsidP="00317B7D">
      <w:pPr>
        <w:numPr>
          <w:ilvl w:val="1"/>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lastRenderedPageBreak/>
        <w:t>If gowns are not available, coveralls, aprons or work uniforms can be worn during cleaning and disinfecting. Reusable (washable) clothing should be laundered afterwards. Clean hands after handling dirty laundry.</w:t>
      </w:r>
    </w:p>
    <w:p w:rsidR="00317B7D" w:rsidRPr="00317B7D" w:rsidRDefault="00317B7D" w:rsidP="00317B7D">
      <w:pPr>
        <w:numPr>
          <w:ilvl w:val="0"/>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Gloves should be removed after cleaning a room or area occupied by ill persons</w:t>
      </w:r>
      <w:r w:rsidRPr="00317B7D">
        <w:rPr>
          <w:rFonts w:ascii="Helvetica Neue" w:eastAsia="Times New Roman" w:hAnsi="Helvetica Neue" w:cs="Times New Roman"/>
          <w:color w:val="000000" w:themeColor="text1"/>
          <w:sz w:val="26"/>
          <w:szCs w:val="26"/>
        </w:rPr>
        <w:t>. Clean hands</w:t>
      </w:r>
      <w:r w:rsidR="006B3D58" w:rsidRPr="006B3D58">
        <w:rPr>
          <w:rFonts w:ascii="Helvetica Neue" w:eastAsia="Times New Roman" w:hAnsi="Helvetica Neue" w:cs="Times New Roman"/>
          <w:color w:val="000000" w:themeColor="text1"/>
          <w:sz w:val="26"/>
          <w:szCs w:val="26"/>
        </w:rPr>
        <w:t xml:space="preserve"> </w:t>
      </w:r>
      <w:r w:rsidRPr="00317B7D">
        <w:rPr>
          <w:rFonts w:ascii="Helvetica Neue" w:eastAsia="Times New Roman" w:hAnsi="Helvetica Neue" w:cs="Times New Roman"/>
          <w:color w:val="000000"/>
          <w:sz w:val="26"/>
          <w:szCs w:val="26"/>
        </w:rPr>
        <w:t>immediately after gloves are removed.</w:t>
      </w:r>
    </w:p>
    <w:p w:rsidR="00317B7D" w:rsidRPr="00317B7D" w:rsidRDefault="00317B7D" w:rsidP="00317B7D">
      <w:pPr>
        <w:numPr>
          <w:ilvl w:val="0"/>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Cleaning staff should immediately report breaches in PPE such</w:t>
      </w:r>
      <w:bookmarkStart w:id="1" w:name="_GoBack"/>
      <w:bookmarkEnd w:id="1"/>
      <w:r w:rsidRPr="00317B7D">
        <w:rPr>
          <w:rFonts w:ascii="Helvetica Neue" w:eastAsia="Times New Roman" w:hAnsi="Helvetica Neue" w:cs="Times New Roman"/>
          <w:color w:val="000000"/>
          <w:sz w:val="26"/>
          <w:szCs w:val="26"/>
        </w:rPr>
        <w:t xml:space="preserve"> as a tear in gloves or any other potential exposures to their supervisor.</w:t>
      </w:r>
    </w:p>
    <w:p w:rsidR="00317B7D" w:rsidRPr="00317B7D" w:rsidRDefault="00317B7D" w:rsidP="00317B7D">
      <w:pPr>
        <w:numPr>
          <w:ilvl w:val="0"/>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b/>
          <w:bCs/>
          <w:color w:val="000000"/>
          <w:sz w:val="26"/>
          <w:szCs w:val="26"/>
        </w:rPr>
        <w:t>Cleaning staff and others should </w:t>
      </w:r>
      <w:r w:rsidRPr="00317B7D">
        <w:rPr>
          <w:rFonts w:ascii="Helvetica Neue" w:eastAsia="Times New Roman" w:hAnsi="Helvetica Neue" w:cs="Times New Roman"/>
          <w:b/>
          <w:bCs/>
          <w:color w:val="000000" w:themeColor="text1"/>
          <w:sz w:val="26"/>
          <w:szCs w:val="26"/>
        </w:rPr>
        <w:t>clean</w:t>
      </w:r>
      <w:r w:rsidRPr="00317B7D">
        <w:rPr>
          <w:rFonts w:ascii="Helvetica Neue" w:eastAsia="Times New Roman" w:hAnsi="Helvetica Neue" w:cs="Times New Roman"/>
          <w:b/>
          <w:bCs/>
          <w:color w:val="075290"/>
          <w:sz w:val="26"/>
          <w:szCs w:val="26"/>
        </w:rPr>
        <w:t> </w:t>
      </w:r>
      <w:r w:rsidRPr="00317B7D">
        <w:rPr>
          <w:rFonts w:ascii="Helvetica Neue" w:eastAsia="Times New Roman" w:hAnsi="Helvetica Neue" w:cs="Times New Roman"/>
          <w:b/>
          <w:bCs/>
          <w:color w:val="000000"/>
          <w:sz w:val="26"/>
          <w:szCs w:val="26"/>
        </w:rPr>
        <w:t>hands often</w:t>
      </w:r>
      <w:r w:rsidRPr="00317B7D">
        <w:rPr>
          <w:rFonts w:ascii="Helvetica Neue" w:eastAsia="Times New Roman" w:hAnsi="Helvetica Neue" w:cs="Times New Roman"/>
          <w:color w:val="000000"/>
          <w:sz w:val="26"/>
          <w:szCs w:val="26"/>
        </w:rPr>
        <w:t>,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rsidR="00317B7D" w:rsidRPr="00317B7D" w:rsidRDefault="00317B7D" w:rsidP="00317B7D">
      <w:pPr>
        <w:numPr>
          <w:ilvl w:val="0"/>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Follow normal preventive actions while at work and home, including cleaning hands and avoiding touching eyes, nose, or mouth with unwashed hands.</w:t>
      </w:r>
    </w:p>
    <w:p w:rsidR="00317B7D" w:rsidRPr="00317B7D" w:rsidRDefault="00317B7D" w:rsidP="00317B7D">
      <w:pPr>
        <w:numPr>
          <w:ilvl w:val="1"/>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Additional key times to clean hands include:</w:t>
      </w:r>
    </w:p>
    <w:p w:rsidR="00317B7D" w:rsidRPr="00317B7D" w:rsidRDefault="00317B7D" w:rsidP="00317B7D">
      <w:pPr>
        <w:numPr>
          <w:ilvl w:val="2"/>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After blowing one’s nose, coughing, or sneezing.</w:t>
      </w:r>
    </w:p>
    <w:p w:rsidR="00317B7D" w:rsidRPr="00317B7D" w:rsidRDefault="00317B7D" w:rsidP="00317B7D">
      <w:pPr>
        <w:numPr>
          <w:ilvl w:val="2"/>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After using the restroom.</w:t>
      </w:r>
    </w:p>
    <w:p w:rsidR="00317B7D" w:rsidRPr="00317B7D" w:rsidRDefault="00317B7D" w:rsidP="00317B7D">
      <w:pPr>
        <w:numPr>
          <w:ilvl w:val="2"/>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Before eating or preparing food.</w:t>
      </w:r>
    </w:p>
    <w:p w:rsidR="00317B7D" w:rsidRPr="00317B7D" w:rsidRDefault="00317B7D" w:rsidP="00317B7D">
      <w:pPr>
        <w:numPr>
          <w:ilvl w:val="2"/>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After contact with animals or pets.</w:t>
      </w:r>
    </w:p>
    <w:p w:rsidR="00317B7D" w:rsidRPr="00317B7D" w:rsidRDefault="00317B7D" w:rsidP="00317B7D">
      <w:pPr>
        <w:numPr>
          <w:ilvl w:val="2"/>
          <w:numId w:val="5"/>
        </w:numPr>
        <w:spacing w:before="100" w:beforeAutospacing="1" w:after="100" w:afterAutospacing="1"/>
        <w:rPr>
          <w:rFonts w:ascii="Helvetica Neue" w:eastAsia="Times New Roman" w:hAnsi="Helvetica Neue" w:cs="Times New Roman"/>
          <w:color w:val="000000"/>
          <w:sz w:val="26"/>
          <w:szCs w:val="26"/>
        </w:rPr>
      </w:pPr>
      <w:r w:rsidRPr="00317B7D">
        <w:rPr>
          <w:rFonts w:ascii="Helvetica Neue" w:eastAsia="Times New Roman" w:hAnsi="Helvetica Neue" w:cs="Times New Roman"/>
          <w:color w:val="000000"/>
          <w:sz w:val="26"/>
          <w:szCs w:val="26"/>
        </w:rPr>
        <w:t>Before and after providing routine care for another person who needs assistance such as a child.</w:t>
      </w:r>
    </w:p>
    <w:p w:rsidR="00D30A32" w:rsidRDefault="006B3D58"/>
    <w:sectPr w:rsidR="00D30A32" w:rsidSect="00E3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1E97"/>
    <w:multiLevelType w:val="multilevel"/>
    <w:tmpl w:val="750E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E1DE7"/>
    <w:multiLevelType w:val="multilevel"/>
    <w:tmpl w:val="AF8AF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B632A"/>
    <w:multiLevelType w:val="multilevel"/>
    <w:tmpl w:val="1DFCD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C4816"/>
    <w:multiLevelType w:val="multilevel"/>
    <w:tmpl w:val="4F1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A767E"/>
    <w:multiLevelType w:val="multilevel"/>
    <w:tmpl w:val="1650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7D"/>
    <w:rsid w:val="00317B7D"/>
    <w:rsid w:val="0037476C"/>
    <w:rsid w:val="00683765"/>
    <w:rsid w:val="006B3D58"/>
    <w:rsid w:val="00D03653"/>
    <w:rsid w:val="00E336AF"/>
    <w:rsid w:val="00E9689B"/>
    <w:rsid w:val="00EE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E7251"/>
  <w15:chartTrackingRefBased/>
  <w15:docId w15:val="{B7EC3EA4-D8E6-2C40-8323-BF403033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B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B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17B7D"/>
    <w:rPr>
      <w:b/>
      <w:bCs/>
    </w:rPr>
  </w:style>
  <w:style w:type="character" w:customStyle="1" w:styleId="apple-converted-space">
    <w:name w:val="apple-converted-space"/>
    <w:basedOn w:val="DefaultParagraphFont"/>
    <w:rsid w:val="00317B7D"/>
  </w:style>
  <w:style w:type="character" w:styleId="Hyperlink">
    <w:name w:val="Hyperlink"/>
    <w:basedOn w:val="DefaultParagraphFont"/>
    <w:uiPriority w:val="99"/>
    <w:unhideWhenUsed/>
    <w:rsid w:val="00317B7D"/>
    <w:rPr>
      <w:color w:val="0000FF"/>
      <w:u w:val="single"/>
    </w:rPr>
  </w:style>
  <w:style w:type="character" w:customStyle="1" w:styleId="sr-only">
    <w:name w:val="sr-only"/>
    <w:basedOn w:val="DefaultParagraphFont"/>
    <w:rsid w:val="00317B7D"/>
  </w:style>
  <w:style w:type="character" w:customStyle="1" w:styleId="Heading1Char">
    <w:name w:val="Heading 1 Char"/>
    <w:basedOn w:val="DefaultParagraphFont"/>
    <w:link w:val="Heading1"/>
    <w:uiPriority w:val="9"/>
    <w:rsid w:val="00317B7D"/>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B3D58"/>
    <w:rPr>
      <w:color w:val="605E5C"/>
      <w:shd w:val="clear" w:color="auto" w:fill="E1DFDD"/>
    </w:rPr>
  </w:style>
  <w:style w:type="character" w:styleId="FollowedHyperlink">
    <w:name w:val="FollowedHyperlink"/>
    <w:basedOn w:val="DefaultParagraphFont"/>
    <w:uiPriority w:val="99"/>
    <w:semiHidden/>
    <w:unhideWhenUsed/>
    <w:rsid w:val="006B3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62349">
      <w:bodyDiv w:val="1"/>
      <w:marLeft w:val="0"/>
      <w:marRight w:val="0"/>
      <w:marTop w:val="0"/>
      <w:marBottom w:val="0"/>
      <w:divBdr>
        <w:top w:val="none" w:sz="0" w:space="0" w:color="auto"/>
        <w:left w:val="none" w:sz="0" w:space="0" w:color="auto"/>
        <w:bottom w:val="none" w:sz="0" w:space="0" w:color="auto"/>
        <w:right w:val="none" w:sz="0" w:space="0" w:color="auto"/>
      </w:divBdr>
    </w:div>
    <w:div w:id="1561867308">
      <w:bodyDiv w:val="1"/>
      <w:marLeft w:val="0"/>
      <w:marRight w:val="0"/>
      <w:marTop w:val="0"/>
      <w:marBottom w:val="0"/>
      <w:divBdr>
        <w:top w:val="none" w:sz="0" w:space="0" w:color="auto"/>
        <w:left w:val="none" w:sz="0" w:space="0" w:color="auto"/>
        <w:bottom w:val="none" w:sz="0" w:space="0" w:color="auto"/>
        <w:right w:val="none" w:sz="0" w:space="0" w:color="auto"/>
      </w:divBdr>
      <w:divsChild>
        <w:div w:id="557322571">
          <w:marLeft w:val="0"/>
          <w:marRight w:val="0"/>
          <w:marTop w:val="0"/>
          <w:marBottom w:val="0"/>
          <w:divBdr>
            <w:top w:val="none" w:sz="0" w:space="0" w:color="auto"/>
            <w:left w:val="single" w:sz="6" w:space="0" w:color="E0E0E0"/>
            <w:bottom w:val="single" w:sz="6" w:space="0" w:color="E0E0E0"/>
            <w:right w:val="single" w:sz="6" w:space="0" w:color="E0E0E0"/>
          </w:divBdr>
          <w:divsChild>
            <w:div w:id="1598368722">
              <w:marLeft w:val="0"/>
              <w:marRight w:val="0"/>
              <w:marTop w:val="0"/>
              <w:marBottom w:val="0"/>
              <w:divBdr>
                <w:top w:val="none" w:sz="0" w:space="0" w:color="auto"/>
                <w:left w:val="none" w:sz="0" w:space="0" w:color="auto"/>
                <w:bottom w:val="single" w:sz="6" w:space="0" w:color="auto"/>
                <w:right w:val="none" w:sz="0" w:space="0" w:color="auto"/>
              </w:divBdr>
            </w:div>
          </w:divsChild>
        </w:div>
        <w:div w:id="1754085125">
          <w:marLeft w:val="0"/>
          <w:marRight w:val="0"/>
          <w:marTop w:val="0"/>
          <w:marBottom w:val="0"/>
          <w:divBdr>
            <w:top w:val="none" w:sz="0" w:space="0" w:color="auto"/>
            <w:left w:val="single" w:sz="6" w:space="0" w:color="E0E0E0"/>
            <w:bottom w:val="single" w:sz="6" w:space="0" w:color="E0E0E0"/>
            <w:right w:val="single" w:sz="6" w:space="0" w:color="E0E0E0"/>
          </w:divBdr>
          <w:divsChild>
            <w:div w:id="8738470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esticide-registration/list-n-disinfectants-use-against-sars-cov-2" TargetMode="External"/><Relationship Id="rId5" Type="http://schemas.openxmlformats.org/officeDocument/2006/relationships/hyperlink" Target="https://www.cdc.gov/coronavirus/2019-ncov/community/organizations/cleaning-disinfec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Frischkorn</dc:creator>
  <cp:keywords/>
  <dc:description/>
  <cp:lastModifiedBy>Frank Frischkorn</cp:lastModifiedBy>
  <cp:revision>1</cp:revision>
  <dcterms:created xsi:type="dcterms:W3CDTF">2020-04-20T12:47:00Z</dcterms:created>
  <dcterms:modified xsi:type="dcterms:W3CDTF">2020-04-20T13:06:00Z</dcterms:modified>
</cp:coreProperties>
</file>